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C8A9E0" w14:textId="77777777" w:rsidR="004B4582" w:rsidRDefault="004B4582" w:rsidP="004B4582">
      <w:pPr>
        <w:jc w:val="center"/>
        <w:rPr>
          <w:b/>
          <w:bCs/>
          <w:sz w:val="24"/>
          <w:szCs w:val="24"/>
        </w:rPr>
      </w:pPr>
      <w:r>
        <w:rPr>
          <w:b/>
          <w:bCs/>
          <w:sz w:val="24"/>
          <w:szCs w:val="24"/>
        </w:rPr>
        <w:t>Cave Languages</w:t>
      </w:r>
    </w:p>
    <w:p w14:paraId="4229B4DE" w14:textId="1D067001" w:rsidR="004B4582" w:rsidRDefault="004B4582" w:rsidP="004B4582">
      <w:pPr>
        <w:jc w:val="center"/>
        <w:rPr>
          <w:b/>
          <w:bCs/>
          <w:sz w:val="24"/>
          <w:szCs w:val="24"/>
        </w:rPr>
      </w:pPr>
      <w:r>
        <w:rPr>
          <w:b/>
          <w:bCs/>
          <w:sz w:val="24"/>
          <w:szCs w:val="24"/>
        </w:rPr>
        <w:t xml:space="preserve">Primary Language Update – </w:t>
      </w:r>
      <w:r w:rsidR="0028747A">
        <w:rPr>
          <w:b/>
          <w:bCs/>
          <w:sz w:val="24"/>
          <w:szCs w:val="24"/>
        </w:rPr>
        <w:t xml:space="preserve">March/April </w:t>
      </w:r>
      <w:r w:rsidR="0073054D">
        <w:rPr>
          <w:b/>
          <w:bCs/>
          <w:sz w:val="24"/>
          <w:szCs w:val="24"/>
        </w:rPr>
        <w:t>2019</w:t>
      </w:r>
    </w:p>
    <w:p w14:paraId="550C6EDB" w14:textId="77777777" w:rsidR="004B4582" w:rsidRDefault="004B4582" w:rsidP="004B4582"/>
    <w:p w14:paraId="595D7B72" w14:textId="77777777" w:rsidR="0028747A" w:rsidRDefault="0028747A" w:rsidP="0028747A">
      <w:pPr>
        <w:rPr>
          <w:b/>
          <w:bCs/>
          <w:color w:val="1F497D"/>
          <w:sz w:val="24"/>
          <w:szCs w:val="24"/>
        </w:rPr>
      </w:pPr>
      <w:r>
        <w:rPr>
          <w:b/>
          <w:bCs/>
          <w:color w:val="1F497D"/>
          <w:sz w:val="24"/>
          <w:szCs w:val="24"/>
        </w:rPr>
        <w:t>Easter Resources</w:t>
      </w:r>
    </w:p>
    <w:p w14:paraId="7255A764" w14:textId="77777777" w:rsidR="0028747A" w:rsidRDefault="0028747A" w:rsidP="0028747A">
      <w:pPr>
        <w:rPr>
          <w:sz w:val="24"/>
          <w:szCs w:val="24"/>
        </w:rPr>
      </w:pPr>
      <w:r>
        <w:rPr>
          <w:sz w:val="24"/>
          <w:szCs w:val="24"/>
        </w:rPr>
        <w:t xml:space="preserve">Here is a link to some useful Easter classroom resources in French, German, Spanish and Italian. The links are on the ‘Association of Language Learning’ website. </w:t>
      </w:r>
    </w:p>
    <w:p w14:paraId="5B03A582" w14:textId="77777777" w:rsidR="0028747A" w:rsidRDefault="0028747A" w:rsidP="0028747A">
      <w:hyperlink r:id="rId5" w:history="1">
        <w:r>
          <w:rPr>
            <w:rStyle w:val="Hyperlink"/>
          </w:rPr>
          <w:t>https://www.all-languages.org.uk/resources/primary-resources/easter-resources/</w:t>
        </w:r>
      </w:hyperlink>
    </w:p>
    <w:p w14:paraId="35F14192" w14:textId="77777777" w:rsidR="0028747A" w:rsidRDefault="0028747A" w:rsidP="0028747A"/>
    <w:p w14:paraId="036D539C" w14:textId="77777777" w:rsidR="0028747A" w:rsidRDefault="0028747A" w:rsidP="0028747A">
      <w:pPr>
        <w:rPr>
          <w:b/>
          <w:bCs/>
          <w:color w:val="1F497D"/>
          <w:sz w:val="24"/>
          <w:szCs w:val="24"/>
        </w:rPr>
      </w:pPr>
      <w:r>
        <w:rPr>
          <w:b/>
          <w:bCs/>
          <w:color w:val="1F497D"/>
          <w:sz w:val="24"/>
          <w:szCs w:val="24"/>
        </w:rPr>
        <w:t>Thames Valley Primary MFL Meeting</w:t>
      </w:r>
    </w:p>
    <w:p w14:paraId="142D4BC9" w14:textId="77777777" w:rsidR="0028747A" w:rsidRDefault="0028747A" w:rsidP="0028747A">
      <w:pPr>
        <w:rPr>
          <w:sz w:val="24"/>
          <w:szCs w:val="24"/>
        </w:rPr>
      </w:pPr>
      <w:r>
        <w:rPr>
          <w:sz w:val="24"/>
          <w:szCs w:val="24"/>
        </w:rPr>
        <w:t xml:space="preserve">We had a great network and support meeting for teachers of languages in the Thames Valley last Thursday. We shared teaching ideas for practising speaking – single words, sentences, question and answers, presentations and using the target language. You can read the notes from the meeting here </w:t>
      </w:r>
      <w:hyperlink r:id="rId6" w:history="1">
        <w:r>
          <w:rPr>
            <w:rStyle w:val="Hyperlink"/>
            <w:sz w:val="24"/>
            <w:szCs w:val="24"/>
          </w:rPr>
          <w:t>https://www.cavelanguages.co.uk/thames-valley-primary-hub</w:t>
        </w:r>
      </w:hyperlink>
      <w:r>
        <w:rPr>
          <w:sz w:val="24"/>
          <w:szCs w:val="24"/>
        </w:rPr>
        <w:t xml:space="preserve"> The meeting in the summer term will be on Wednesday 12</w:t>
      </w:r>
      <w:r>
        <w:rPr>
          <w:sz w:val="24"/>
          <w:szCs w:val="24"/>
          <w:vertAlign w:val="superscript"/>
        </w:rPr>
        <w:t>th</w:t>
      </w:r>
      <w:r>
        <w:rPr>
          <w:sz w:val="24"/>
          <w:szCs w:val="24"/>
        </w:rPr>
        <w:t xml:space="preserve"> June and the focus of the meeting will be ‘using songs to teach languages’.</w:t>
      </w:r>
    </w:p>
    <w:p w14:paraId="28C115C5" w14:textId="77777777" w:rsidR="0028747A" w:rsidRDefault="0028747A" w:rsidP="0028747A">
      <w:pPr>
        <w:rPr>
          <w:sz w:val="24"/>
          <w:szCs w:val="24"/>
        </w:rPr>
      </w:pPr>
    </w:p>
    <w:p w14:paraId="126CDF71" w14:textId="77777777" w:rsidR="0028747A" w:rsidRDefault="0028747A" w:rsidP="0028747A">
      <w:pPr>
        <w:rPr>
          <w:b/>
          <w:bCs/>
          <w:color w:val="1F497D"/>
          <w:sz w:val="24"/>
          <w:szCs w:val="24"/>
        </w:rPr>
      </w:pPr>
      <w:r>
        <w:rPr>
          <w:b/>
          <w:bCs/>
          <w:color w:val="1F497D"/>
          <w:sz w:val="24"/>
          <w:szCs w:val="24"/>
        </w:rPr>
        <w:t>Free German Up-skilling sessions for teachers</w:t>
      </w:r>
    </w:p>
    <w:p w14:paraId="75C4A05A" w14:textId="77777777" w:rsidR="0028747A" w:rsidRDefault="0028747A" w:rsidP="0028747A">
      <w:pPr>
        <w:rPr>
          <w:sz w:val="24"/>
          <w:szCs w:val="24"/>
        </w:rPr>
      </w:pPr>
      <w:r>
        <w:rPr>
          <w:sz w:val="24"/>
          <w:szCs w:val="24"/>
        </w:rPr>
        <w:t xml:space="preserve">If you are teaching German and you or your colleagues would like some brush-up sessions to improve your German, the Goethe Institute is offering some for free. You will need a minimum group size of 6 and they will come to your school and deliver 10 twilight sessions of 90 minutes each. Sounds amazing! </w:t>
      </w:r>
      <w:hyperlink r:id="rId7" w:history="1">
        <w:r>
          <w:rPr>
            <w:rStyle w:val="Hyperlink"/>
            <w:sz w:val="24"/>
            <w:szCs w:val="24"/>
          </w:rPr>
          <w:t>https://www.goethe.de/ins/gb/en/spr/unt/kum/dfk/dwb.html</w:t>
        </w:r>
      </w:hyperlink>
    </w:p>
    <w:p w14:paraId="1348A6A4" w14:textId="77777777" w:rsidR="0028747A" w:rsidRDefault="0028747A" w:rsidP="0028747A">
      <w:pPr>
        <w:rPr>
          <w:sz w:val="24"/>
          <w:szCs w:val="24"/>
        </w:rPr>
      </w:pPr>
    </w:p>
    <w:p w14:paraId="652DA47D" w14:textId="77777777" w:rsidR="0028747A" w:rsidRDefault="0028747A" w:rsidP="0028747A">
      <w:pPr>
        <w:rPr>
          <w:b/>
          <w:bCs/>
          <w:color w:val="1F497D"/>
          <w:sz w:val="24"/>
          <w:szCs w:val="24"/>
        </w:rPr>
      </w:pPr>
      <w:r>
        <w:rPr>
          <w:b/>
          <w:bCs/>
          <w:color w:val="1F497D"/>
          <w:sz w:val="24"/>
          <w:szCs w:val="24"/>
        </w:rPr>
        <w:t>White Paper – Primary Languages Policy in England – The Way Forward</w:t>
      </w:r>
    </w:p>
    <w:p w14:paraId="230C311E" w14:textId="77777777" w:rsidR="0028747A" w:rsidRDefault="0028747A" w:rsidP="0028747A">
      <w:pPr>
        <w:rPr>
          <w:sz w:val="24"/>
          <w:szCs w:val="24"/>
        </w:rPr>
      </w:pPr>
      <w:r>
        <w:rPr>
          <w:sz w:val="24"/>
          <w:szCs w:val="24"/>
        </w:rPr>
        <w:t xml:space="preserve">This White Paper has just been published. A summit of key players, leading practitioners and academics took place to discuss and form a strategy to overcome some of the challenges currently faced by primary schools in delivering the statutory requirement for languages. It is well worth taking time to read it here on the RIPL website </w:t>
      </w:r>
      <w:hyperlink r:id="rId8" w:history="1">
        <w:r>
          <w:rPr>
            <w:rStyle w:val="Hyperlink"/>
            <w:sz w:val="24"/>
            <w:szCs w:val="24"/>
          </w:rPr>
          <w:t>http://www.ripl.uk/policy/</w:t>
        </w:r>
      </w:hyperlink>
    </w:p>
    <w:p w14:paraId="25C52058" w14:textId="77777777" w:rsidR="0028747A" w:rsidRDefault="0028747A" w:rsidP="0028747A">
      <w:pPr>
        <w:rPr>
          <w:sz w:val="24"/>
          <w:szCs w:val="24"/>
        </w:rPr>
      </w:pPr>
      <w:r>
        <w:rPr>
          <w:sz w:val="24"/>
          <w:szCs w:val="24"/>
        </w:rPr>
        <w:t xml:space="preserve">Clare </w:t>
      </w:r>
      <w:proofErr w:type="spellStart"/>
      <w:r>
        <w:rPr>
          <w:sz w:val="24"/>
          <w:szCs w:val="24"/>
        </w:rPr>
        <w:t>Seccombe</w:t>
      </w:r>
      <w:proofErr w:type="spellEnd"/>
      <w:r>
        <w:rPr>
          <w:sz w:val="24"/>
          <w:szCs w:val="24"/>
        </w:rPr>
        <w:t xml:space="preserve">, of Light Bulb Languages, has very kindly summarised the 10 recommendations and these can be found on her Changing Phase </w:t>
      </w:r>
      <w:proofErr w:type="spellStart"/>
      <w:r>
        <w:rPr>
          <w:sz w:val="24"/>
          <w:szCs w:val="24"/>
        </w:rPr>
        <w:t>blogspot</w:t>
      </w:r>
      <w:proofErr w:type="spellEnd"/>
      <w:r>
        <w:rPr>
          <w:sz w:val="24"/>
          <w:szCs w:val="24"/>
        </w:rPr>
        <w:t xml:space="preserve"> </w:t>
      </w:r>
      <w:hyperlink r:id="rId9" w:history="1">
        <w:r>
          <w:rPr>
            <w:rStyle w:val="Hyperlink"/>
            <w:sz w:val="24"/>
            <w:szCs w:val="24"/>
          </w:rPr>
          <w:t>https://changing-phase.blogspot.com/2019/03/primary-languages-white-paper.html?fbclid=IwAR2bIX4DBzPhEEOlk_dmHwJ-EGK1X8LLaiAADhLFEMHHFM1dEbTdTx0x8Z8</w:t>
        </w:r>
      </w:hyperlink>
    </w:p>
    <w:p w14:paraId="16769EA5" w14:textId="77777777" w:rsidR="0028747A" w:rsidRDefault="0028747A" w:rsidP="0028747A">
      <w:pPr>
        <w:rPr>
          <w:sz w:val="24"/>
          <w:szCs w:val="24"/>
        </w:rPr>
      </w:pPr>
      <w:r>
        <w:rPr>
          <w:sz w:val="24"/>
          <w:szCs w:val="24"/>
        </w:rPr>
        <w:t>Here they are:</w:t>
      </w:r>
    </w:p>
    <w:p w14:paraId="5FB0EF24" w14:textId="77777777" w:rsidR="0028747A" w:rsidRDefault="0028747A" w:rsidP="0028747A">
      <w:pPr>
        <w:numPr>
          <w:ilvl w:val="0"/>
          <w:numId w:val="3"/>
        </w:numPr>
        <w:spacing w:line="273" w:lineRule="atLeast"/>
        <w:ind w:firstLine="0"/>
        <w:rPr>
          <w:rFonts w:ascii="Arial" w:hAnsi="Arial" w:cs="Arial"/>
          <w:color w:val="444444"/>
          <w:sz w:val="20"/>
          <w:szCs w:val="20"/>
          <w:lang w:eastAsia="en-GB"/>
        </w:rPr>
      </w:pPr>
      <w:r>
        <w:rPr>
          <w:rFonts w:ascii="Arial" w:hAnsi="Arial" w:cs="Arial"/>
          <w:b/>
          <w:bCs/>
          <w:color w:val="444444"/>
          <w:sz w:val="20"/>
          <w:szCs w:val="20"/>
          <w:lang w:eastAsia="en-GB"/>
        </w:rPr>
        <w:t>Time allocation:</w:t>
      </w:r>
      <w:r>
        <w:rPr>
          <w:rFonts w:ascii="Arial" w:hAnsi="Arial" w:cs="Arial"/>
          <w:color w:val="444444"/>
          <w:sz w:val="20"/>
          <w:szCs w:val="20"/>
          <w:lang w:eastAsia="en-GB"/>
        </w:rPr>
        <w:t xml:space="preserve"> clear, non-statutory guidance about optimum time allocation for languages in Key Stage 2</w:t>
      </w:r>
    </w:p>
    <w:p w14:paraId="21D311B2" w14:textId="77777777" w:rsidR="0028747A" w:rsidRDefault="0028747A" w:rsidP="0028747A">
      <w:pPr>
        <w:numPr>
          <w:ilvl w:val="0"/>
          <w:numId w:val="3"/>
        </w:numPr>
        <w:spacing w:line="273" w:lineRule="atLeast"/>
        <w:ind w:firstLine="0"/>
        <w:rPr>
          <w:rFonts w:ascii="Arial" w:hAnsi="Arial" w:cs="Arial"/>
          <w:color w:val="444444"/>
          <w:sz w:val="20"/>
          <w:szCs w:val="20"/>
          <w:lang w:eastAsia="en-GB"/>
        </w:rPr>
      </w:pPr>
      <w:r>
        <w:rPr>
          <w:rFonts w:ascii="Arial" w:hAnsi="Arial" w:cs="Arial"/>
          <w:b/>
          <w:bCs/>
          <w:color w:val="444444"/>
          <w:sz w:val="20"/>
          <w:szCs w:val="20"/>
          <w:lang w:eastAsia="en-GB"/>
        </w:rPr>
        <w:t>Pedagogy</w:t>
      </w:r>
      <w:r>
        <w:rPr>
          <w:rFonts w:ascii="Arial" w:hAnsi="Arial" w:cs="Arial"/>
          <w:color w:val="444444"/>
          <w:sz w:val="20"/>
          <w:szCs w:val="20"/>
          <w:lang w:eastAsia="en-GB"/>
        </w:rPr>
        <w:t>: to strengthen the quality of teaching with investment by the DfE for teachers and ITE</w:t>
      </w:r>
    </w:p>
    <w:p w14:paraId="395A966F" w14:textId="77777777" w:rsidR="0028747A" w:rsidRDefault="0028747A" w:rsidP="0028747A">
      <w:pPr>
        <w:numPr>
          <w:ilvl w:val="0"/>
          <w:numId w:val="3"/>
        </w:numPr>
        <w:spacing w:line="273" w:lineRule="atLeast"/>
        <w:ind w:firstLine="0"/>
        <w:rPr>
          <w:rFonts w:ascii="Arial" w:hAnsi="Arial" w:cs="Arial"/>
          <w:color w:val="444444"/>
          <w:sz w:val="20"/>
          <w:szCs w:val="20"/>
          <w:lang w:eastAsia="en-GB"/>
        </w:rPr>
      </w:pPr>
      <w:r>
        <w:rPr>
          <w:rFonts w:ascii="Arial" w:hAnsi="Arial" w:cs="Arial"/>
          <w:b/>
          <w:bCs/>
          <w:color w:val="444444"/>
          <w:sz w:val="20"/>
          <w:szCs w:val="20"/>
          <w:lang w:eastAsia="en-GB"/>
        </w:rPr>
        <w:t>Curriculum planning</w:t>
      </w:r>
      <w:r>
        <w:rPr>
          <w:rFonts w:ascii="Arial" w:hAnsi="Arial" w:cs="Arial"/>
          <w:color w:val="444444"/>
          <w:sz w:val="20"/>
          <w:szCs w:val="20"/>
          <w:lang w:eastAsia="en-GB"/>
        </w:rPr>
        <w:t>:  non-statutory guidance on the minimum core content, to define what children should know by the end of KS2</w:t>
      </w:r>
    </w:p>
    <w:p w14:paraId="6349DFB6" w14:textId="77777777" w:rsidR="0028747A" w:rsidRDefault="0028747A" w:rsidP="0028747A">
      <w:pPr>
        <w:numPr>
          <w:ilvl w:val="0"/>
          <w:numId w:val="3"/>
        </w:numPr>
        <w:spacing w:line="273" w:lineRule="atLeast"/>
        <w:ind w:firstLine="0"/>
        <w:rPr>
          <w:rFonts w:ascii="Arial" w:hAnsi="Arial" w:cs="Arial"/>
          <w:color w:val="444444"/>
          <w:sz w:val="20"/>
          <w:szCs w:val="20"/>
          <w:lang w:eastAsia="en-GB"/>
        </w:rPr>
      </w:pPr>
      <w:r>
        <w:rPr>
          <w:rFonts w:ascii="Arial" w:hAnsi="Arial" w:cs="Arial"/>
          <w:b/>
          <w:bCs/>
          <w:color w:val="444444"/>
          <w:sz w:val="20"/>
          <w:szCs w:val="20"/>
          <w:lang w:eastAsia="en-GB"/>
        </w:rPr>
        <w:t>Transition</w:t>
      </w:r>
      <w:r>
        <w:rPr>
          <w:rFonts w:ascii="Arial" w:hAnsi="Arial" w:cs="Arial"/>
          <w:color w:val="444444"/>
          <w:sz w:val="20"/>
          <w:szCs w:val="20"/>
          <w:lang w:eastAsia="en-GB"/>
        </w:rPr>
        <w:t>: to encourage collaboration between phases</w:t>
      </w:r>
    </w:p>
    <w:p w14:paraId="24183C95" w14:textId="77777777" w:rsidR="0028747A" w:rsidRDefault="0028747A" w:rsidP="0028747A">
      <w:pPr>
        <w:numPr>
          <w:ilvl w:val="0"/>
          <w:numId w:val="3"/>
        </w:numPr>
        <w:spacing w:line="273" w:lineRule="atLeast"/>
        <w:ind w:firstLine="0"/>
        <w:rPr>
          <w:rFonts w:ascii="Arial" w:hAnsi="Arial" w:cs="Arial"/>
          <w:color w:val="444444"/>
          <w:sz w:val="20"/>
          <w:szCs w:val="20"/>
          <w:lang w:eastAsia="en-GB"/>
        </w:rPr>
      </w:pPr>
      <w:r>
        <w:rPr>
          <w:rFonts w:ascii="Arial" w:hAnsi="Arial" w:cs="Arial"/>
          <w:b/>
          <w:bCs/>
          <w:color w:val="444444"/>
          <w:sz w:val="20"/>
          <w:szCs w:val="20"/>
          <w:lang w:eastAsia="en-GB"/>
        </w:rPr>
        <w:t>Assessment and reporting</w:t>
      </w:r>
      <w:r>
        <w:rPr>
          <w:rFonts w:ascii="Arial" w:hAnsi="Arial" w:cs="Arial"/>
          <w:color w:val="444444"/>
          <w:sz w:val="20"/>
          <w:szCs w:val="20"/>
          <w:lang w:eastAsia="en-GB"/>
        </w:rPr>
        <w:t>: a nationally-recognised benchmark to be reached by children by the end of KS2</w:t>
      </w:r>
    </w:p>
    <w:p w14:paraId="50D8F672" w14:textId="77777777" w:rsidR="0028747A" w:rsidRDefault="0028747A" w:rsidP="0028747A">
      <w:pPr>
        <w:numPr>
          <w:ilvl w:val="0"/>
          <w:numId w:val="3"/>
        </w:numPr>
        <w:spacing w:line="273" w:lineRule="atLeast"/>
        <w:ind w:firstLine="0"/>
        <w:rPr>
          <w:rFonts w:ascii="Arial" w:hAnsi="Arial" w:cs="Arial"/>
          <w:color w:val="444444"/>
          <w:sz w:val="20"/>
          <w:szCs w:val="20"/>
          <w:lang w:eastAsia="en-GB"/>
        </w:rPr>
      </w:pPr>
      <w:r>
        <w:rPr>
          <w:rFonts w:ascii="Arial" w:hAnsi="Arial" w:cs="Arial"/>
          <w:b/>
          <w:bCs/>
          <w:color w:val="444444"/>
          <w:sz w:val="20"/>
          <w:szCs w:val="20"/>
          <w:lang w:eastAsia="en-GB"/>
        </w:rPr>
        <w:t>Digital technology</w:t>
      </w:r>
      <w:r>
        <w:rPr>
          <w:rFonts w:ascii="Arial" w:hAnsi="Arial" w:cs="Arial"/>
          <w:color w:val="444444"/>
          <w:sz w:val="20"/>
          <w:szCs w:val="20"/>
          <w:lang w:eastAsia="en-GB"/>
        </w:rPr>
        <w:t>: to improve teacher knowledge and to provide high-quality teaching resources</w:t>
      </w:r>
    </w:p>
    <w:p w14:paraId="2E7356D8" w14:textId="77777777" w:rsidR="0028747A" w:rsidRDefault="0028747A" w:rsidP="0028747A">
      <w:pPr>
        <w:numPr>
          <w:ilvl w:val="0"/>
          <w:numId w:val="3"/>
        </w:numPr>
        <w:spacing w:line="273" w:lineRule="atLeast"/>
        <w:ind w:firstLine="0"/>
        <w:rPr>
          <w:rFonts w:ascii="Arial" w:hAnsi="Arial" w:cs="Arial"/>
          <w:color w:val="444444"/>
          <w:sz w:val="20"/>
          <w:szCs w:val="20"/>
          <w:lang w:eastAsia="en-GB"/>
        </w:rPr>
      </w:pPr>
      <w:r>
        <w:rPr>
          <w:rFonts w:ascii="Arial" w:hAnsi="Arial" w:cs="Arial"/>
          <w:b/>
          <w:bCs/>
          <w:color w:val="444444"/>
          <w:sz w:val="20"/>
          <w:szCs w:val="20"/>
          <w:lang w:eastAsia="en-GB"/>
        </w:rPr>
        <w:t>School accountability</w:t>
      </w:r>
      <w:r>
        <w:rPr>
          <w:rFonts w:ascii="Arial" w:hAnsi="Arial" w:cs="Arial"/>
          <w:color w:val="444444"/>
          <w:sz w:val="20"/>
          <w:szCs w:val="20"/>
          <w:lang w:eastAsia="en-GB"/>
        </w:rPr>
        <w:t>: Ofsted should focus on languages in the next inspection cycle to gather evidence related to the 3 Is of intent,   implementation and impact</w:t>
      </w:r>
    </w:p>
    <w:p w14:paraId="19D777BC" w14:textId="77777777" w:rsidR="0028747A" w:rsidRDefault="0028747A" w:rsidP="0028747A">
      <w:pPr>
        <w:numPr>
          <w:ilvl w:val="0"/>
          <w:numId w:val="3"/>
        </w:numPr>
        <w:spacing w:line="273" w:lineRule="atLeast"/>
        <w:ind w:firstLine="0"/>
        <w:rPr>
          <w:rFonts w:ascii="Arial" w:hAnsi="Arial" w:cs="Arial"/>
          <w:color w:val="444444"/>
          <w:sz w:val="20"/>
          <w:szCs w:val="20"/>
          <w:lang w:eastAsia="en-GB"/>
        </w:rPr>
      </w:pPr>
      <w:r>
        <w:rPr>
          <w:rFonts w:ascii="Arial" w:hAnsi="Arial" w:cs="Arial"/>
          <w:b/>
          <w:bCs/>
          <w:color w:val="444444"/>
          <w:sz w:val="20"/>
          <w:szCs w:val="20"/>
          <w:lang w:eastAsia="en-GB"/>
        </w:rPr>
        <w:t>School leadership</w:t>
      </w:r>
      <w:r>
        <w:rPr>
          <w:rFonts w:ascii="Arial" w:hAnsi="Arial" w:cs="Arial"/>
          <w:color w:val="444444"/>
          <w:sz w:val="20"/>
          <w:szCs w:val="20"/>
          <w:lang w:eastAsia="en-GB"/>
        </w:rPr>
        <w:t>:  school leaders and governors should be supported to strengthen and ensure suitable content for KS2</w:t>
      </w:r>
    </w:p>
    <w:p w14:paraId="7A1923E9" w14:textId="77777777" w:rsidR="0028747A" w:rsidRDefault="0028747A" w:rsidP="0028747A">
      <w:pPr>
        <w:numPr>
          <w:ilvl w:val="0"/>
          <w:numId w:val="3"/>
        </w:numPr>
        <w:spacing w:line="273" w:lineRule="atLeast"/>
        <w:ind w:firstLine="0"/>
        <w:rPr>
          <w:rFonts w:ascii="Arial" w:hAnsi="Arial" w:cs="Arial"/>
          <w:color w:val="444444"/>
          <w:sz w:val="20"/>
          <w:szCs w:val="20"/>
          <w:lang w:eastAsia="en-GB"/>
        </w:rPr>
      </w:pPr>
      <w:r>
        <w:rPr>
          <w:rFonts w:ascii="Arial" w:hAnsi="Arial" w:cs="Arial"/>
          <w:b/>
          <w:bCs/>
          <w:color w:val="444444"/>
          <w:sz w:val="20"/>
          <w:szCs w:val="20"/>
          <w:lang w:eastAsia="en-GB"/>
        </w:rPr>
        <w:t>Strategic role of research</w:t>
      </w:r>
      <w:r>
        <w:rPr>
          <w:rFonts w:ascii="Arial" w:hAnsi="Arial" w:cs="Arial"/>
          <w:color w:val="444444"/>
          <w:sz w:val="20"/>
          <w:szCs w:val="20"/>
          <w:lang w:eastAsia="en-GB"/>
        </w:rPr>
        <w:t>:  primary languages should be a DfE focus in the next round of social research aims</w:t>
      </w:r>
    </w:p>
    <w:p w14:paraId="31839FD3" w14:textId="77777777" w:rsidR="0028747A" w:rsidRDefault="0028747A" w:rsidP="0028747A">
      <w:pPr>
        <w:numPr>
          <w:ilvl w:val="0"/>
          <w:numId w:val="3"/>
        </w:numPr>
        <w:spacing w:line="273" w:lineRule="atLeast"/>
        <w:ind w:firstLine="0"/>
        <w:rPr>
          <w:rFonts w:ascii="Arial" w:hAnsi="Arial" w:cs="Arial"/>
          <w:color w:val="444444"/>
          <w:sz w:val="20"/>
          <w:szCs w:val="20"/>
          <w:lang w:eastAsia="en-GB"/>
        </w:rPr>
      </w:pPr>
      <w:r>
        <w:rPr>
          <w:rFonts w:ascii="Arial" w:hAnsi="Arial" w:cs="Arial"/>
          <w:b/>
          <w:bCs/>
          <w:color w:val="444444"/>
          <w:sz w:val="20"/>
          <w:szCs w:val="20"/>
          <w:lang w:eastAsia="en-GB"/>
        </w:rPr>
        <w:t>Create a National Task Force for Primary Languages</w:t>
      </w:r>
    </w:p>
    <w:p w14:paraId="219736FF" w14:textId="19CDE0B2" w:rsidR="0028747A" w:rsidRDefault="0028747A" w:rsidP="0028747A">
      <w:pPr>
        <w:rPr>
          <w:rFonts w:cs="Calibri"/>
          <w:sz w:val="24"/>
          <w:szCs w:val="24"/>
        </w:rPr>
      </w:pPr>
    </w:p>
    <w:p w14:paraId="0A31C191" w14:textId="31DB944B" w:rsidR="0028747A" w:rsidRDefault="0028747A" w:rsidP="0028747A">
      <w:pPr>
        <w:rPr>
          <w:rFonts w:cs="Calibri"/>
          <w:sz w:val="24"/>
          <w:szCs w:val="24"/>
        </w:rPr>
      </w:pPr>
    </w:p>
    <w:p w14:paraId="4FD4D910" w14:textId="77777777" w:rsidR="0028747A" w:rsidRDefault="0028747A" w:rsidP="0028747A">
      <w:pPr>
        <w:rPr>
          <w:rFonts w:cs="Calibri"/>
          <w:sz w:val="24"/>
          <w:szCs w:val="24"/>
        </w:rPr>
      </w:pPr>
    </w:p>
    <w:p w14:paraId="4125AA35" w14:textId="77777777" w:rsidR="0028747A" w:rsidRDefault="0028747A" w:rsidP="0028747A">
      <w:pPr>
        <w:rPr>
          <w:b/>
          <w:bCs/>
          <w:color w:val="1F497D"/>
          <w:sz w:val="24"/>
          <w:szCs w:val="24"/>
        </w:rPr>
      </w:pPr>
      <w:r>
        <w:rPr>
          <w:b/>
          <w:bCs/>
          <w:color w:val="1F497D"/>
          <w:sz w:val="24"/>
          <w:szCs w:val="24"/>
        </w:rPr>
        <w:t>OFSTED - Revised framework - Cave Languages Support</w:t>
      </w:r>
      <w:bookmarkStart w:id="0" w:name="_GoBack"/>
      <w:bookmarkEnd w:id="0"/>
    </w:p>
    <w:p w14:paraId="5CFF775D" w14:textId="77777777" w:rsidR="0028747A" w:rsidRDefault="0028747A" w:rsidP="0028747A">
      <w:pPr>
        <w:rPr>
          <w:sz w:val="24"/>
          <w:szCs w:val="24"/>
        </w:rPr>
      </w:pPr>
      <w:r>
        <w:rPr>
          <w:sz w:val="24"/>
          <w:szCs w:val="24"/>
        </w:rPr>
        <w:t>The new Ofsted DfE inspection framework is due to be published in September. The indication is that there will be much more focus on what children learn through the curriculum, and that includes Primary Languages. I have been hearing a lot of anecdotal evidence about Ofsted inspectors showing much more interest in how foreign languages are taught in their school.</w:t>
      </w:r>
    </w:p>
    <w:p w14:paraId="4F9308E5" w14:textId="77777777" w:rsidR="0028747A" w:rsidRDefault="0028747A" w:rsidP="0028747A">
      <w:pPr>
        <w:rPr>
          <w:sz w:val="24"/>
          <w:szCs w:val="24"/>
        </w:rPr>
      </w:pPr>
      <w:r>
        <w:rPr>
          <w:sz w:val="24"/>
          <w:szCs w:val="24"/>
        </w:rPr>
        <w:t xml:space="preserve">If the teaching of languages in your school has slipped from the ‘broad and balanced curriculum’ and you would like some advice or support as to how to get back on track, please contact me. My leaflet detailing the support packages for 2019-20 is now available and can be downloaded from the Cave Languages website </w:t>
      </w:r>
      <w:hyperlink r:id="rId10" w:history="1">
        <w:r>
          <w:rPr>
            <w:rStyle w:val="Hyperlink"/>
            <w:sz w:val="24"/>
            <w:szCs w:val="24"/>
          </w:rPr>
          <w:t>https://www.cavelanguages.co.uk/support-training</w:t>
        </w:r>
      </w:hyperlink>
    </w:p>
    <w:p w14:paraId="56C9186D" w14:textId="77777777" w:rsidR="0028747A" w:rsidRDefault="0028747A" w:rsidP="0028747A"/>
    <w:p w14:paraId="7BBAE243" w14:textId="77777777" w:rsidR="0028747A" w:rsidRDefault="0028747A" w:rsidP="0028747A">
      <w:r>
        <w:t>Have a great Easter break.</w:t>
      </w:r>
    </w:p>
    <w:p w14:paraId="4B872E48" w14:textId="77777777" w:rsidR="0028747A" w:rsidRDefault="0028747A" w:rsidP="0028747A">
      <w:r>
        <w:t>Best wishes</w:t>
      </w:r>
    </w:p>
    <w:p w14:paraId="1C07696F" w14:textId="77777777" w:rsidR="0028747A" w:rsidRDefault="0028747A" w:rsidP="0028747A">
      <w:r>
        <w:t>Sue</w:t>
      </w:r>
    </w:p>
    <w:p w14:paraId="636482AA" w14:textId="77777777" w:rsidR="0028747A" w:rsidRDefault="0028747A" w:rsidP="0028747A"/>
    <w:p w14:paraId="21F5AE91" w14:textId="77777777" w:rsidR="0028747A" w:rsidRDefault="0028747A" w:rsidP="0028747A">
      <w:pPr>
        <w:rPr>
          <w:color w:val="002060"/>
          <w:lang w:eastAsia="en-GB"/>
        </w:rPr>
      </w:pPr>
      <w:r>
        <w:rPr>
          <w:color w:val="002060"/>
          <w:lang w:eastAsia="en-GB"/>
        </w:rPr>
        <w:t>Primary MFL Specialist Teacher and Consultant</w:t>
      </w:r>
    </w:p>
    <w:p w14:paraId="6936BF59" w14:textId="77777777" w:rsidR="0028747A" w:rsidRDefault="0028747A" w:rsidP="0028747A">
      <w:pPr>
        <w:rPr>
          <w:color w:val="002060"/>
          <w:lang w:eastAsia="en-GB"/>
        </w:rPr>
      </w:pPr>
      <w:r>
        <w:rPr>
          <w:color w:val="002060"/>
          <w:lang w:eastAsia="en-GB"/>
        </w:rPr>
        <w:t>Cave Languages</w:t>
      </w:r>
    </w:p>
    <w:p w14:paraId="7457AEE4" w14:textId="77777777" w:rsidR="0028747A" w:rsidRDefault="0028747A" w:rsidP="0028747A">
      <w:pPr>
        <w:rPr>
          <w:color w:val="002060"/>
          <w:lang w:eastAsia="en-GB"/>
        </w:rPr>
      </w:pPr>
      <w:hyperlink r:id="rId11" w:history="1">
        <w:r>
          <w:rPr>
            <w:rStyle w:val="Hyperlink"/>
            <w:lang w:eastAsia="en-GB"/>
          </w:rPr>
          <w:t>www.cavelanguages.co.uk</w:t>
        </w:r>
      </w:hyperlink>
    </w:p>
    <w:p w14:paraId="62DD60CE" w14:textId="77777777" w:rsidR="0028747A" w:rsidRDefault="0028747A" w:rsidP="0028747A">
      <w:pPr>
        <w:rPr>
          <w:lang w:eastAsia="en-GB"/>
        </w:rPr>
      </w:pPr>
    </w:p>
    <w:p w14:paraId="61D7A1F7" w14:textId="77777777" w:rsidR="0028747A" w:rsidRDefault="0028747A" w:rsidP="0028747A">
      <w:pPr>
        <w:rPr>
          <w:lang w:eastAsia="en-GB"/>
        </w:rPr>
      </w:pPr>
      <w:r>
        <w:rPr>
          <w:lang w:eastAsia="en-GB"/>
        </w:rPr>
        <w:t>07503620097</w:t>
      </w:r>
    </w:p>
    <w:p w14:paraId="286D667C" w14:textId="77777777" w:rsidR="0028747A" w:rsidRDefault="0028747A" w:rsidP="0028747A">
      <w:pPr>
        <w:rPr>
          <w:lang w:eastAsia="en-GB"/>
        </w:rPr>
      </w:pPr>
    </w:p>
    <w:p w14:paraId="08017027" w14:textId="77777777" w:rsidR="0028747A" w:rsidRDefault="0028747A" w:rsidP="0028747A">
      <w:pPr>
        <w:rPr>
          <w:color w:val="FF0000"/>
          <w:lang w:eastAsia="en-GB"/>
        </w:rPr>
      </w:pPr>
      <w:r>
        <w:rPr>
          <w:color w:val="FF0000"/>
          <w:lang w:eastAsia="en-GB"/>
        </w:rPr>
        <w:t>“supporting schools to deliver languages”</w:t>
      </w:r>
    </w:p>
    <w:p w14:paraId="3A38381F" w14:textId="77777777" w:rsidR="0028747A" w:rsidRDefault="0028747A" w:rsidP="0028747A"/>
    <w:p w14:paraId="2F658558" w14:textId="49879E94" w:rsidR="0073054D" w:rsidRDefault="0073054D" w:rsidP="0073054D"/>
    <w:sectPr w:rsidR="0073054D" w:rsidSect="0073054D">
      <w:pgSz w:w="11906" w:h="16838"/>
      <w:pgMar w:top="567"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380B1B"/>
    <w:multiLevelType w:val="hybridMultilevel"/>
    <w:tmpl w:val="81029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E22172"/>
    <w:multiLevelType w:val="multilevel"/>
    <w:tmpl w:val="95A69F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7DF44AB3"/>
    <w:multiLevelType w:val="multilevel"/>
    <w:tmpl w:val="123E18D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582"/>
    <w:rsid w:val="0018442C"/>
    <w:rsid w:val="0028747A"/>
    <w:rsid w:val="004B4582"/>
    <w:rsid w:val="004E76D7"/>
    <w:rsid w:val="0073054D"/>
    <w:rsid w:val="008438A7"/>
    <w:rsid w:val="00CB5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43238"/>
  <w15:chartTrackingRefBased/>
  <w15:docId w15:val="{3EAB7440-E4F3-4AEC-AF6F-983D4BF7E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4582"/>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5371"/>
    <w:pPr>
      <w:ind w:left="720"/>
      <w:contextualSpacing/>
    </w:pPr>
    <w:rPr>
      <w:rFonts w:ascii="Times New Roman" w:eastAsia="Times New Roman" w:hAnsi="Times New Roman"/>
      <w:sz w:val="24"/>
      <w:szCs w:val="24"/>
      <w:lang w:val="en-US"/>
    </w:rPr>
  </w:style>
  <w:style w:type="character" w:styleId="Hyperlink">
    <w:name w:val="Hyperlink"/>
    <w:basedOn w:val="DefaultParagraphFont"/>
    <w:uiPriority w:val="99"/>
    <w:semiHidden/>
    <w:unhideWhenUsed/>
    <w:rsid w:val="004B4582"/>
    <w:rPr>
      <w:color w:val="0563C1"/>
      <w:u w:val="single"/>
    </w:rPr>
  </w:style>
  <w:style w:type="paragraph" w:styleId="NormalWeb">
    <w:name w:val="Normal (Web)"/>
    <w:basedOn w:val="Normal"/>
    <w:uiPriority w:val="99"/>
    <w:semiHidden/>
    <w:unhideWhenUsed/>
    <w:rsid w:val="0018442C"/>
    <w:pPr>
      <w:spacing w:before="100" w:beforeAutospacing="1" w:after="100" w:afterAutospacing="1"/>
    </w:pPr>
    <w:rPr>
      <w:rFonts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0672053">
      <w:bodyDiv w:val="1"/>
      <w:marLeft w:val="0"/>
      <w:marRight w:val="0"/>
      <w:marTop w:val="0"/>
      <w:marBottom w:val="0"/>
      <w:divBdr>
        <w:top w:val="none" w:sz="0" w:space="0" w:color="auto"/>
        <w:left w:val="none" w:sz="0" w:space="0" w:color="auto"/>
        <w:bottom w:val="none" w:sz="0" w:space="0" w:color="auto"/>
        <w:right w:val="none" w:sz="0" w:space="0" w:color="auto"/>
      </w:divBdr>
    </w:div>
    <w:div w:id="1208881896">
      <w:bodyDiv w:val="1"/>
      <w:marLeft w:val="0"/>
      <w:marRight w:val="0"/>
      <w:marTop w:val="0"/>
      <w:marBottom w:val="0"/>
      <w:divBdr>
        <w:top w:val="none" w:sz="0" w:space="0" w:color="auto"/>
        <w:left w:val="none" w:sz="0" w:space="0" w:color="auto"/>
        <w:bottom w:val="none" w:sz="0" w:space="0" w:color="auto"/>
        <w:right w:val="none" w:sz="0" w:space="0" w:color="auto"/>
      </w:divBdr>
    </w:div>
    <w:div w:id="1440372114">
      <w:bodyDiv w:val="1"/>
      <w:marLeft w:val="0"/>
      <w:marRight w:val="0"/>
      <w:marTop w:val="0"/>
      <w:marBottom w:val="0"/>
      <w:divBdr>
        <w:top w:val="none" w:sz="0" w:space="0" w:color="auto"/>
        <w:left w:val="none" w:sz="0" w:space="0" w:color="auto"/>
        <w:bottom w:val="none" w:sz="0" w:space="0" w:color="auto"/>
        <w:right w:val="none" w:sz="0" w:space="0" w:color="auto"/>
      </w:divBdr>
    </w:div>
    <w:div w:id="1527790330">
      <w:bodyDiv w:val="1"/>
      <w:marLeft w:val="0"/>
      <w:marRight w:val="0"/>
      <w:marTop w:val="0"/>
      <w:marBottom w:val="0"/>
      <w:divBdr>
        <w:top w:val="none" w:sz="0" w:space="0" w:color="auto"/>
        <w:left w:val="none" w:sz="0" w:space="0" w:color="auto"/>
        <w:bottom w:val="none" w:sz="0" w:space="0" w:color="auto"/>
        <w:right w:val="none" w:sz="0" w:space="0" w:color="auto"/>
      </w:divBdr>
    </w:div>
    <w:div w:id="1600604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ipl.uk/polic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ethe.de/ins/gb/en/spr/unt/kum/dfk/dwb.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avelanguages.co.uk/thames-valley-primary-hub" TargetMode="External"/><Relationship Id="rId11" Type="http://schemas.openxmlformats.org/officeDocument/2006/relationships/hyperlink" Target="http://www.cavelanguages.co.uk" TargetMode="External"/><Relationship Id="rId5" Type="http://schemas.openxmlformats.org/officeDocument/2006/relationships/hyperlink" Target="https://www.all-languages.org.uk/resources/primary-resources/easter-resources/" TargetMode="External"/><Relationship Id="rId10" Type="http://schemas.openxmlformats.org/officeDocument/2006/relationships/hyperlink" Target="https://www.cavelanguages.co.uk/support-training" TargetMode="External"/><Relationship Id="rId4" Type="http://schemas.openxmlformats.org/officeDocument/2006/relationships/webSettings" Target="webSettings.xml"/><Relationship Id="rId9" Type="http://schemas.openxmlformats.org/officeDocument/2006/relationships/hyperlink" Target="https://changing-phase.blogspot.com/2019/03/primary-languages-white-paper.html?fbclid=IwAR2bIX4DBzPhEEOlk_dmHwJ-EGK1X8LLaiAADhLFEMHHFM1dEbTdTx0x8Z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678</Words>
  <Characters>3867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4</cp:revision>
  <dcterms:created xsi:type="dcterms:W3CDTF">2018-10-29T08:41:00Z</dcterms:created>
  <dcterms:modified xsi:type="dcterms:W3CDTF">2019-03-27T09:01:00Z</dcterms:modified>
</cp:coreProperties>
</file>